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3D36" w:rsidRPr="006B7AA3" w:rsidRDefault="00993D36" w:rsidP="00993D36">
      <w:pPr>
        <w:shd w:val="clear" w:color="auto" w:fill="FFFFFF"/>
        <w:suppressAutoHyphens w:val="0"/>
        <w:spacing w:line="360" w:lineRule="auto"/>
        <w:jc w:val="center"/>
        <w:rPr>
          <w:b/>
          <w:bCs/>
          <w:u w:val="single"/>
          <w:lang w:eastAsia="es-ES"/>
        </w:rPr>
      </w:pPr>
      <w:r w:rsidRPr="006B7AA3">
        <w:rPr>
          <w:b/>
          <w:bCs/>
          <w:u w:val="single"/>
          <w:lang w:eastAsia="es-ES"/>
        </w:rPr>
        <w:t>ANEXO I</w:t>
      </w:r>
    </w:p>
    <w:p w:rsidR="003A071B" w:rsidRDefault="003A071B" w:rsidP="003A071B">
      <w:pPr>
        <w:shd w:val="clear" w:color="auto" w:fill="FFFFFF"/>
        <w:suppressAutoHyphens w:val="0"/>
        <w:spacing w:line="360" w:lineRule="auto"/>
        <w:ind w:left="-284" w:firstLine="284"/>
        <w:rPr>
          <w:rFonts w:asciiTheme="majorHAnsi" w:hAnsiTheme="majorHAnsi"/>
          <w:b/>
          <w:bCs/>
          <w:bdr w:val="none" w:sz="0" w:space="0" w:color="auto" w:frame="1"/>
          <w:lang w:eastAsia="es-ES"/>
        </w:rPr>
      </w:pPr>
      <w:r w:rsidRPr="00A82135">
        <w:rPr>
          <w:rFonts w:asciiTheme="majorHAnsi" w:hAnsiTheme="majorHAnsi"/>
          <w:b/>
          <w:bCs/>
          <w:bdr w:val="none" w:sz="0" w:space="0" w:color="auto" w:frame="1"/>
          <w:lang w:eastAsia="es-ES"/>
        </w:rPr>
        <w:t>Impresora Láse</w:t>
      </w:r>
      <w:r w:rsidR="00166877">
        <w:rPr>
          <w:rFonts w:asciiTheme="majorHAnsi" w:hAnsiTheme="majorHAnsi"/>
          <w:b/>
          <w:bCs/>
          <w:bdr w:val="none" w:sz="0" w:space="0" w:color="auto" w:frame="1"/>
          <w:lang w:eastAsia="es-ES"/>
        </w:rPr>
        <w:t>r</w:t>
      </w:r>
      <w:r>
        <w:rPr>
          <w:rFonts w:asciiTheme="majorHAnsi" w:hAnsiTheme="majorHAnsi"/>
          <w:b/>
          <w:bCs/>
          <w:bdr w:val="none" w:sz="0" w:space="0" w:color="auto" w:frame="1"/>
          <w:lang w:eastAsia="es-ES"/>
        </w:rPr>
        <w:t xml:space="preserve"> </w:t>
      </w:r>
      <w:r w:rsidR="00FA6802">
        <w:rPr>
          <w:rFonts w:asciiTheme="majorHAnsi" w:hAnsiTheme="majorHAnsi"/>
          <w:b/>
          <w:bCs/>
          <w:bdr w:val="none" w:sz="0" w:space="0" w:color="auto" w:frame="1"/>
          <w:lang w:eastAsia="es-ES"/>
        </w:rPr>
        <w:t xml:space="preserve">de bajo volumen de impresión </w:t>
      </w:r>
    </w:p>
    <w:p w:rsidR="00FA6802" w:rsidRPr="00A82135" w:rsidRDefault="00FA6802" w:rsidP="003A071B">
      <w:pPr>
        <w:shd w:val="clear" w:color="auto" w:fill="FFFFFF"/>
        <w:suppressAutoHyphens w:val="0"/>
        <w:spacing w:line="360" w:lineRule="auto"/>
        <w:ind w:left="-284" w:firstLine="284"/>
        <w:rPr>
          <w:rFonts w:asciiTheme="majorHAnsi" w:hAnsiTheme="majorHAnsi"/>
          <w:b/>
          <w:bCs/>
          <w:bdr w:val="none" w:sz="0" w:space="0" w:color="auto" w:frame="1"/>
          <w:lang w:eastAsia="es-ES"/>
        </w:rPr>
      </w:pPr>
    </w:p>
    <w:p w:rsidR="00FA6802" w:rsidRDefault="003A071B" w:rsidP="003A071B">
      <w:pPr>
        <w:spacing w:line="360" w:lineRule="auto"/>
      </w:pPr>
      <w:r w:rsidRPr="00A82135">
        <w:rPr>
          <w:rFonts w:asciiTheme="majorHAnsi" w:hAnsiTheme="majorHAnsi"/>
          <w:b/>
          <w:bCs/>
          <w:lang w:eastAsia="es-ES"/>
        </w:rPr>
        <w:t>Características:</w:t>
      </w:r>
      <w:r w:rsidRPr="00A82135">
        <w:rPr>
          <w:rFonts w:asciiTheme="majorHAnsi" w:hAnsiTheme="majorHAnsi"/>
          <w:lang w:eastAsia="es-ES"/>
        </w:rPr>
        <w:t> En el detalle que continúa, la configuración solicitada es la mínima. Los oferentes deberán detallar marca y modelo de los dispositivos a entregar y/o adjuntar folletería ilustrativa.</w:t>
      </w:r>
      <w:r w:rsidRPr="00A82135">
        <w:rPr>
          <w:rFonts w:asciiTheme="majorHAnsi" w:hAnsiTheme="majorHAnsi"/>
          <w:lang w:eastAsia="es-ES"/>
        </w:rPr>
        <w:br/>
      </w:r>
    </w:p>
    <w:p w:rsidR="003A071B" w:rsidRDefault="003A071B" w:rsidP="003A071B">
      <w:pPr>
        <w:spacing w:line="360" w:lineRule="auto"/>
      </w:pPr>
      <w:r>
        <w:t xml:space="preserve">Velocidad: no menor a </w:t>
      </w:r>
      <w:r w:rsidR="00FA6802">
        <w:t>21</w:t>
      </w:r>
      <w:r>
        <w:t xml:space="preserve"> ppm en tamaño A4 </w:t>
      </w:r>
    </w:p>
    <w:p w:rsidR="003A071B" w:rsidRDefault="003A071B" w:rsidP="003A071B">
      <w:pPr>
        <w:spacing w:line="360" w:lineRule="auto"/>
      </w:pPr>
      <w:r>
        <w:t xml:space="preserve">Salida de la </w:t>
      </w:r>
      <w:proofErr w:type="gramStart"/>
      <w:r>
        <w:t>primer página</w:t>
      </w:r>
      <w:proofErr w:type="gramEnd"/>
      <w:r>
        <w:t xml:space="preserve">: 10 segundos o menos </w:t>
      </w:r>
    </w:p>
    <w:p w:rsidR="003A071B" w:rsidRDefault="003A071B" w:rsidP="003A071B">
      <w:pPr>
        <w:spacing w:line="360" w:lineRule="auto"/>
      </w:pPr>
      <w:r>
        <w:t xml:space="preserve">Resolución: 600 x 600 dpi </w:t>
      </w:r>
    </w:p>
    <w:p w:rsidR="003A071B" w:rsidRDefault="003A071B" w:rsidP="003A071B">
      <w:pPr>
        <w:spacing w:line="360" w:lineRule="auto"/>
      </w:pPr>
      <w:r>
        <w:t xml:space="preserve">Procesador: no menor a </w:t>
      </w:r>
      <w:r w:rsidR="00FA6802">
        <w:t>200</w:t>
      </w:r>
      <w:r>
        <w:t xml:space="preserve"> MHz </w:t>
      </w:r>
    </w:p>
    <w:p w:rsidR="003A071B" w:rsidRDefault="003A071B" w:rsidP="003A071B">
      <w:pPr>
        <w:spacing w:line="360" w:lineRule="auto"/>
      </w:pPr>
      <w:r>
        <w:t xml:space="preserve">Memoria: </w:t>
      </w:r>
      <w:r w:rsidR="00FA6802">
        <w:t>32</w:t>
      </w:r>
      <w:r>
        <w:t xml:space="preserve"> MB </w:t>
      </w:r>
    </w:p>
    <w:p w:rsidR="003A071B" w:rsidRDefault="003A071B" w:rsidP="003A071B">
      <w:pPr>
        <w:spacing w:line="360" w:lineRule="auto"/>
      </w:pPr>
      <w:r>
        <w:t xml:space="preserve">Ciclo mensual: 5.000 páginas por mes </w:t>
      </w:r>
    </w:p>
    <w:p w:rsidR="003A071B" w:rsidRDefault="003A071B" w:rsidP="003A071B">
      <w:pPr>
        <w:spacing w:line="360" w:lineRule="auto"/>
      </w:pPr>
      <w:r>
        <w:t xml:space="preserve">Bandeja de Entrada: 150 páginas </w:t>
      </w:r>
    </w:p>
    <w:p w:rsidR="003A071B" w:rsidRDefault="003A071B" w:rsidP="003A071B">
      <w:pPr>
        <w:spacing w:line="360" w:lineRule="auto"/>
      </w:pPr>
      <w:r>
        <w:t xml:space="preserve">Bandeja de Salida: 50 páginas </w:t>
      </w:r>
    </w:p>
    <w:p w:rsidR="003A071B" w:rsidRDefault="003A071B" w:rsidP="003A071B">
      <w:pPr>
        <w:spacing w:line="360" w:lineRule="auto"/>
      </w:pPr>
      <w:r>
        <w:t xml:space="preserve">Tamaño del papel: 7,62 x 12,70 cm a 21,59 x 35,56 cm (carta, legal, ejecutivo, A4, etc.). Tipo de papeles: Papel (de oficina, </w:t>
      </w:r>
      <w:proofErr w:type="spellStart"/>
      <w:r>
        <w:t>premium</w:t>
      </w:r>
      <w:proofErr w:type="spellEnd"/>
      <w:r>
        <w:t xml:space="preserve">, multipropósito, reciclado, etc.), sobres, cartulinas, etiquetas, transparencias, etc. </w:t>
      </w:r>
    </w:p>
    <w:p w:rsidR="003A071B" w:rsidRDefault="003A071B" w:rsidP="003A071B">
      <w:pPr>
        <w:spacing w:line="360" w:lineRule="auto"/>
      </w:pPr>
      <w:r>
        <w:t xml:space="preserve">Sistema Operativo: Windows 10, 8.1, 8 y 7: 32 bits o 64 bits, Linux </w:t>
      </w:r>
    </w:p>
    <w:p w:rsidR="003A071B" w:rsidRDefault="003A071B" w:rsidP="003A071B">
      <w:pPr>
        <w:spacing w:line="360" w:lineRule="auto"/>
      </w:pPr>
      <w:r>
        <w:t xml:space="preserve">Conectividad: Puerto USB 2.0 de alta velocidad - </w:t>
      </w:r>
      <w:proofErr w:type="spellStart"/>
      <w:r>
        <w:t>WiFi</w:t>
      </w:r>
      <w:proofErr w:type="spellEnd"/>
      <w:r>
        <w:t xml:space="preserve"> 802.11b/g/n incorporada </w:t>
      </w:r>
    </w:p>
    <w:p w:rsidR="003A071B" w:rsidRDefault="003A071B" w:rsidP="003A071B">
      <w:pPr>
        <w:spacing w:line="360" w:lineRule="auto"/>
      </w:pPr>
      <w:r>
        <w:t xml:space="preserve">Alimentación eléctrica: 220 V (±10%) – 50 Hz (±2 Hz) sin necesidad de transformador externo 110V/220V para su fuente de alimentación. </w:t>
      </w:r>
    </w:p>
    <w:p w:rsidR="00C871F5" w:rsidRPr="00452699" w:rsidRDefault="00C871F5" w:rsidP="00C871F5">
      <w:pPr>
        <w:spacing w:line="360" w:lineRule="auto"/>
        <w:rPr>
          <w:rFonts w:asciiTheme="majorHAnsi" w:hAnsiTheme="majorHAnsi"/>
          <w:b/>
          <w:bCs/>
          <w:sz w:val="22"/>
          <w:szCs w:val="22"/>
        </w:rPr>
      </w:pPr>
      <w:r w:rsidRPr="00452699">
        <w:rPr>
          <w:rFonts w:asciiTheme="majorHAnsi" w:hAnsiTheme="majorHAnsi"/>
          <w:b/>
          <w:bCs/>
          <w:sz w:val="22"/>
          <w:szCs w:val="22"/>
        </w:rPr>
        <w:t xml:space="preserve">El equipo debe tener disponibilidad de </w:t>
      </w:r>
      <w:proofErr w:type="spellStart"/>
      <w:r w:rsidRPr="00452699">
        <w:rPr>
          <w:rFonts w:asciiTheme="majorHAnsi" w:hAnsiTheme="majorHAnsi"/>
          <w:b/>
          <w:bCs/>
          <w:sz w:val="22"/>
          <w:szCs w:val="22"/>
        </w:rPr>
        <w:t>tonner</w:t>
      </w:r>
      <w:proofErr w:type="spellEnd"/>
      <w:r w:rsidRPr="00452699">
        <w:rPr>
          <w:rFonts w:asciiTheme="majorHAnsi" w:hAnsiTheme="majorHAnsi"/>
          <w:b/>
          <w:bCs/>
          <w:sz w:val="22"/>
          <w:szCs w:val="22"/>
        </w:rPr>
        <w:t xml:space="preserve"> alternativo en el mercado.</w:t>
      </w:r>
    </w:p>
    <w:p w:rsidR="00C871F5" w:rsidRPr="004A237D" w:rsidRDefault="00C871F5" w:rsidP="00C871F5">
      <w:pPr>
        <w:jc w:val="both"/>
        <w:rPr>
          <w:rFonts w:asciiTheme="majorHAnsi" w:hAnsiTheme="majorHAnsi"/>
          <w:bCs/>
          <w:sz w:val="22"/>
          <w:szCs w:val="22"/>
        </w:rPr>
      </w:pPr>
      <w:r w:rsidRPr="00FB7FA9">
        <w:rPr>
          <w:rFonts w:asciiTheme="majorHAnsi" w:hAnsiTheme="majorHAnsi"/>
          <w:sz w:val="22"/>
          <w:szCs w:val="22"/>
          <w:lang w:eastAsia="es-ES"/>
        </w:rPr>
        <w:br/>
      </w:r>
      <w:r w:rsidRPr="00C20FE5">
        <w:rPr>
          <w:rFonts w:asciiTheme="majorHAnsi" w:hAnsiTheme="majorHAnsi"/>
          <w:sz w:val="22"/>
          <w:szCs w:val="22"/>
        </w:rPr>
        <w:t xml:space="preserve">Se deberá especificar el modelo y precio actual del cartucho de </w:t>
      </w:r>
      <w:proofErr w:type="spellStart"/>
      <w:r w:rsidRPr="00C20FE5">
        <w:rPr>
          <w:rFonts w:asciiTheme="majorHAnsi" w:hAnsiTheme="majorHAnsi"/>
          <w:sz w:val="22"/>
          <w:szCs w:val="22"/>
        </w:rPr>
        <w:t>tonner</w:t>
      </w:r>
      <w:proofErr w:type="spellEnd"/>
      <w:r w:rsidRPr="00C20FE5">
        <w:rPr>
          <w:rFonts w:asciiTheme="majorHAnsi" w:hAnsiTheme="majorHAnsi"/>
          <w:sz w:val="22"/>
          <w:szCs w:val="22"/>
        </w:rPr>
        <w:t xml:space="preserve"> original y alternativo, establecer su disponibilidad en el mercado, precio, como también, y de corresponder, el tambor de revelado (</w:t>
      </w:r>
      <w:proofErr w:type="spellStart"/>
      <w:r w:rsidRPr="00C20FE5">
        <w:rPr>
          <w:rFonts w:asciiTheme="majorHAnsi" w:hAnsiTheme="majorHAnsi"/>
          <w:sz w:val="22"/>
          <w:szCs w:val="22"/>
        </w:rPr>
        <w:t>drum</w:t>
      </w:r>
      <w:proofErr w:type="spellEnd"/>
      <w:r w:rsidRPr="00C20FE5">
        <w:rPr>
          <w:rFonts w:asciiTheme="majorHAnsi" w:hAnsiTheme="majorHAnsi"/>
          <w:sz w:val="22"/>
          <w:szCs w:val="22"/>
        </w:rPr>
        <w:t>), y su durabilidad calculada como el promedio de impresiones en página A4 al 5% de cobertura.</w:t>
      </w:r>
      <w:r w:rsidRPr="00C20FE5">
        <w:rPr>
          <w:rFonts w:asciiTheme="majorHAnsi" w:hAnsiTheme="majorHAnsi"/>
          <w:sz w:val="22"/>
          <w:szCs w:val="22"/>
        </w:rPr>
        <w:br/>
      </w:r>
    </w:p>
    <w:p w:rsidR="003A071B" w:rsidRDefault="003A071B" w:rsidP="003A071B">
      <w:pPr>
        <w:spacing w:line="360" w:lineRule="auto"/>
        <w:rPr>
          <w:rFonts w:asciiTheme="majorHAnsi" w:hAnsiTheme="majorHAnsi"/>
          <w:b/>
          <w:bCs/>
          <w:lang w:eastAsia="es-ES"/>
        </w:rPr>
      </w:pPr>
    </w:p>
    <w:p w:rsidR="003A071B" w:rsidRDefault="003A071B" w:rsidP="003A071B">
      <w:pPr>
        <w:spacing w:line="360" w:lineRule="auto"/>
        <w:rPr>
          <w:rFonts w:asciiTheme="majorHAnsi" w:hAnsiTheme="majorHAnsi"/>
          <w:b/>
          <w:bCs/>
          <w:lang w:eastAsia="es-ES"/>
        </w:rPr>
      </w:pPr>
      <w:r w:rsidRPr="00A82135">
        <w:rPr>
          <w:rFonts w:asciiTheme="majorHAnsi" w:hAnsiTheme="majorHAnsi"/>
          <w:b/>
          <w:bCs/>
          <w:lang w:eastAsia="es-ES"/>
        </w:rPr>
        <w:t>Garantía escrita: 12 meses.</w:t>
      </w:r>
    </w:p>
    <w:sectPr w:rsidR="003A071B" w:rsidSect="00487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305" w:right="706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C86" w:rsidRDefault="00BB0C86" w:rsidP="00FE01B5">
      <w:r>
        <w:separator/>
      </w:r>
    </w:p>
  </w:endnote>
  <w:endnote w:type="continuationSeparator" w:id="0">
    <w:p w:rsidR="00BB0C86" w:rsidRDefault="00BB0C86" w:rsidP="00FE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ans">
    <w:altName w:val="Arial Unicode MS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CC" w:rsidRDefault="008228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CC" w:rsidRDefault="008228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CC" w:rsidRDefault="008228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C86" w:rsidRDefault="00BB0C86" w:rsidP="00FE01B5">
      <w:r>
        <w:separator/>
      </w:r>
    </w:p>
  </w:footnote>
  <w:footnote w:type="continuationSeparator" w:id="0">
    <w:p w:rsidR="00BB0C86" w:rsidRDefault="00BB0C86" w:rsidP="00FE0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CC" w:rsidRDefault="008228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CC" w:rsidRDefault="008228CC" w:rsidP="008228CC">
    <w:pPr>
      <w:pStyle w:val="Encabezado"/>
      <w:ind w:right="-143"/>
    </w:pPr>
    <w:r>
      <w:rPr>
        <w:noProof/>
        <w:lang w:val="en-US" w:eastAsia="en-US"/>
      </w:rPr>
      <w:drawing>
        <wp:inline distT="0" distB="0" distL="0" distR="0" wp14:anchorId="3004FF00" wp14:editId="4AB76F94">
          <wp:extent cx="304800" cy="4572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04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“Año de conmemoración del 30° Aniversario de la Reforma Constitucional”</w:t>
    </w:r>
    <w:r>
      <w:rPr>
        <w:noProof/>
        <w:lang w:val="en-US" w:eastAsia="en-US"/>
      </w:rPr>
      <w:drawing>
        <wp:inline distT="0" distB="0" distL="0" distR="0" wp14:anchorId="7A404CAA" wp14:editId="0FCA160A">
          <wp:extent cx="495300" cy="485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</w:t>
    </w:r>
  </w:p>
  <w:p w:rsidR="008228CC" w:rsidRDefault="008228CC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8CC" w:rsidRDefault="008228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B292C"/>
    <w:multiLevelType w:val="hybridMultilevel"/>
    <w:tmpl w:val="630C36F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5272DC"/>
    <w:multiLevelType w:val="hybridMultilevel"/>
    <w:tmpl w:val="3EF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B6D88"/>
    <w:multiLevelType w:val="hybridMultilevel"/>
    <w:tmpl w:val="1BD4EE62"/>
    <w:lvl w:ilvl="0" w:tplc="45A07A08">
      <w:numFmt w:val="bullet"/>
      <w:lvlText w:val=""/>
      <w:lvlJc w:val="left"/>
      <w:pPr>
        <w:ind w:left="3615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4" w15:restartNumberingAfterBreak="0">
    <w:nsid w:val="57687890"/>
    <w:multiLevelType w:val="hybridMultilevel"/>
    <w:tmpl w:val="E3724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97C62"/>
    <w:multiLevelType w:val="hybridMultilevel"/>
    <w:tmpl w:val="6D4EA8D8"/>
    <w:lvl w:ilvl="0" w:tplc="35C0548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73456B8A"/>
    <w:multiLevelType w:val="hybridMultilevel"/>
    <w:tmpl w:val="C9A2E4F4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851B9"/>
    <w:multiLevelType w:val="hybridMultilevel"/>
    <w:tmpl w:val="E94A6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81"/>
    <w:rsid w:val="00007FC9"/>
    <w:rsid w:val="000116DB"/>
    <w:rsid w:val="000210ED"/>
    <w:rsid w:val="00042697"/>
    <w:rsid w:val="00056980"/>
    <w:rsid w:val="00074DBC"/>
    <w:rsid w:val="0007582D"/>
    <w:rsid w:val="000845E8"/>
    <w:rsid w:val="000A5666"/>
    <w:rsid w:val="000A7D20"/>
    <w:rsid w:val="000B70E7"/>
    <w:rsid w:val="000E0D19"/>
    <w:rsid w:val="00125924"/>
    <w:rsid w:val="00130D2D"/>
    <w:rsid w:val="00166877"/>
    <w:rsid w:val="00181225"/>
    <w:rsid w:val="001A2E34"/>
    <w:rsid w:val="001C4680"/>
    <w:rsid w:val="002017DA"/>
    <w:rsid w:val="0020387F"/>
    <w:rsid w:val="00217189"/>
    <w:rsid w:val="00226AF0"/>
    <w:rsid w:val="0026370A"/>
    <w:rsid w:val="00282CEE"/>
    <w:rsid w:val="002A25A6"/>
    <w:rsid w:val="002A44B1"/>
    <w:rsid w:val="002C5081"/>
    <w:rsid w:val="00335F8D"/>
    <w:rsid w:val="00337FB0"/>
    <w:rsid w:val="00385E8B"/>
    <w:rsid w:val="00386F98"/>
    <w:rsid w:val="003874DD"/>
    <w:rsid w:val="003A071B"/>
    <w:rsid w:val="003D5F2E"/>
    <w:rsid w:val="004058C1"/>
    <w:rsid w:val="00413259"/>
    <w:rsid w:val="00430DBB"/>
    <w:rsid w:val="00432C0B"/>
    <w:rsid w:val="00452699"/>
    <w:rsid w:val="0048609F"/>
    <w:rsid w:val="004872C4"/>
    <w:rsid w:val="004C290A"/>
    <w:rsid w:val="004E6917"/>
    <w:rsid w:val="005166A0"/>
    <w:rsid w:val="00522F9F"/>
    <w:rsid w:val="00580624"/>
    <w:rsid w:val="005A0EFD"/>
    <w:rsid w:val="005B3C1A"/>
    <w:rsid w:val="005D7723"/>
    <w:rsid w:val="00617D5B"/>
    <w:rsid w:val="00621DF2"/>
    <w:rsid w:val="00667D17"/>
    <w:rsid w:val="006734AE"/>
    <w:rsid w:val="006A4A17"/>
    <w:rsid w:val="006B7AA3"/>
    <w:rsid w:val="006C0CAD"/>
    <w:rsid w:val="006C32AC"/>
    <w:rsid w:val="0070202F"/>
    <w:rsid w:val="00722F77"/>
    <w:rsid w:val="00737EF3"/>
    <w:rsid w:val="007708BF"/>
    <w:rsid w:val="00774D8D"/>
    <w:rsid w:val="00795EB1"/>
    <w:rsid w:val="007C3182"/>
    <w:rsid w:val="007D3288"/>
    <w:rsid w:val="007E7928"/>
    <w:rsid w:val="00800A37"/>
    <w:rsid w:val="008227CF"/>
    <w:rsid w:val="008228CC"/>
    <w:rsid w:val="00823E41"/>
    <w:rsid w:val="00845D40"/>
    <w:rsid w:val="008A1D17"/>
    <w:rsid w:val="008A77F1"/>
    <w:rsid w:val="008C552A"/>
    <w:rsid w:val="008E68E9"/>
    <w:rsid w:val="0093033C"/>
    <w:rsid w:val="00986B7F"/>
    <w:rsid w:val="00993D36"/>
    <w:rsid w:val="00A01AF2"/>
    <w:rsid w:val="00A14B0F"/>
    <w:rsid w:val="00A20223"/>
    <w:rsid w:val="00A22F6F"/>
    <w:rsid w:val="00A23B24"/>
    <w:rsid w:val="00A3409C"/>
    <w:rsid w:val="00A44E29"/>
    <w:rsid w:val="00A627A2"/>
    <w:rsid w:val="00A636EA"/>
    <w:rsid w:val="00AD47A5"/>
    <w:rsid w:val="00B0385F"/>
    <w:rsid w:val="00B117E9"/>
    <w:rsid w:val="00B33BD5"/>
    <w:rsid w:val="00B60E78"/>
    <w:rsid w:val="00B80E90"/>
    <w:rsid w:val="00BB0C86"/>
    <w:rsid w:val="00C03117"/>
    <w:rsid w:val="00C41AC8"/>
    <w:rsid w:val="00C44EAD"/>
    <w:rsid w:val="00C50A2F"/>
    <w:rsid w:val="00C54210"/>
    <w:rsid w:val="00C871F5"/>
    <w:rsid w:val="00D129B0"/>
    <w:rsid w:val="00D21DA4"/>
    <w:rsid w:val="00D27951"/>
    <w:rsid w:val="00D5424C"/>
    <w:rsid w:val="00D64F23"/>
    <w:rsid w:val="00D87411"/>
    <w:rsid w:val="00D96EC0"/>
    <w:rsid w:val="00DD618E"/>
    <w:rsid w:val="00DE6908"/>
    <w:rsid w:val="00E70E32"/>
    <w:rsid w:val="00EA487C"/>
    <w:rsid w:val="00EB31DB"/>
    <w:rsid w:val="00F0643E"/>
    <w:rsid w:val="00F11500"/>
    <w:rsid w:val="00F63929"/>
    <w:rsid w:val="00FA6802"/>
    <w:rsid w:val="00FB479C"/>
    <w:rsid w:val="00FE01B5"/>
    <w:rsid w:val="00FE2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B5FEF"/>
  <w15:docId w15:val="{92DDDD26-E620-483F-9EBC-B3720D24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4B1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44B1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es-AR"/>
    </w:rPr>
  </w:style>
  <w:style w:type="paragraph" w:styleId="Ttulo2">
    <w:name w:val="heading 2"/>
    <w:basedOn w:val="Normal"/>
    <w:next w:val="Normal"/>
    <w:qFormat/>
    <w:rsid w:val="002A44B1"/>
    <w:pPr>
      <w:keepNext/>
      <w:tabs>
        <w:tab w:val="num" w:pos="576"/>
      </w:tabs>
      <w:ind w:left="576" w:hanging="576"/>
      <w:jc w:val="both"/>
      <w:outlineLvl w:val="1"/>
    </w:pPr>
    <w:rPr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A44B1"/>
  </w:style>
  <w:style w:type="character" w:customStyle="1" w:styleId="Fuentedeprrafopredeter2">
    <w:name w:val="Fuente de párrafo predeter.2"/>
    <w:rsid w:val="002A44B1"/>
  </w:style>
  <w:style w:type="character" w:customStyle="1" w:styleId="WW-Absatz-Standardschriftart">
    <w:name w:val="WW-Absatz-Standardschriftart"/>
    <w:rsid w:val="002A44B1"/>
  </w:style>
  <w:style w:type="character" w:customStyle="1" w:styleId="WW8Num1z0">
    <w:name w:val="WW8Num1z0"/>
    <w:rsid w:val="002A44B1"/>
    <w:rPr>
      <w:color w:val="auto"/>
    </w:rPr>
  </w:style>
  <w:style w:type="character" w:customStyle="1" w:styleId="WW8Num2z0">
    <w:name w:val="WW8Num2z0"/>
    <w:rsid w:val="002A44B1"/>
    <w:rPr>
      <w:b/>
    </w:rPr>
  </w:style>
  <w:style w:type="character" w:customStyle="1" w:styleId="WW8Num3z0">
    <w:name w:val="WW8Num3z0"/>
    <w:rsid w:val="002A44B1"/>
    <w:rPr>
      <w:rFonts w:ascii="Symbol" w:hAnsi="Symbol" w:cs="Symbol"/>
    </w:rPr>
  </w:style>
  <w:style w:type="character" w:customStyle="1" w:styleId="WW8Num3z1">
    <w:name w:val="WW8Num3z1"/>
    <w:rsid w:val="002A44B1"/>
    <w:rPr>
      <w:rFonts w:ascii="Courier New" w:hAnsi="Courier New" w:cs="Courier New"/>
    </w:rPr>
  </w:style>
  <w:style w:type="character" w:customStyle="1" w:styleId="WW8Num3z2">
    <w:name w:val="WW8Num3z2"/>
    <w:rsid w:val="002A44B1"/>
    <w:rPr>
      <w:rFonts w:ascii="Wingdings" w:hAnsi="Wingdings" w:cs="Wingdings"/>
    </w:rPr>
  </w:style>
  <w:style w:type="character" w:customStyle="1" w:styleId="Fuentedeprrafopredeter1">
    <w:name w:val="Fuente de párrafo predeter.1"/>
    <w:rsid w:val="002A44B1"/>
  </w:style>
  <w:style w:type="character" w:styleId="Textoennegrita">
    <w:name w:val="Strong"/>
    <w:qFormat/>
    <w:rsid w:val="002A44B1"/>
    <w:rPr>
      <w:b/>
      <w:bCs/>
    </w:rPr>
  </w:style>
  <w:style w:type="character" w:styleId="Hipervnculo">
    <w:name w:val="Hyperlink"/>
    <w:semiHidden/>
    <w:rsid w:val="002A44B1"/>
    <w:rPr>
      <w:color w:val="0000FF"/>
      <w:u w:val="single"/>
    </w:rPr>
  </w:style>
  <w:style w:type="character" w:customStyle="1" w:styleId="NumberingSymbols">
    <w:name w:val="Numbering Symbols"/>
    <w:rsid w:val="002A44B1"/>
  </w:style>
  <w:style w:type="character" w:customStyle="1" w:styleId="Vietas">
    <w:name w:val="Viñetas"/>
    <w:rsid w:val="002A44B1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  <w:rsid w:val="002A44B1"/>
  </w:style>
  <w:style w:type="paragraph" w:styleId="Textoindependiente">
    <w:name w:val="Body Text"/>
    <w:basedOn w:val="Normal"/>
    <w:semiHidden/>
    <w:rsid w:val="002A44B1"/>
    <w:pPr>
      <w:jc w:val="both"/>
    </w:pPr>
  </w:style>
  <w:style w:type="paragraph" w:styleId="Lista">
    <w:name w:val="List"/>
    <w:basedOn w:val="Textoindependiente"/>
    <w:semiHidden/>
    <w:rsid w:val="002A44B1"/>
    <w:rPr>
      <w:rFonts w:cs="Lohit Hindi"/>
    </w:rPr>
  </w:style>
  <w:style w:type="paragraph" w:customStyle="1" w:styleId="Etiqueta">
    <w:name w:val="Etiqueta"/>
    <w:basedOn w:val="Normal"/>
    <w:rsid w:val="002A44B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2A44B1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2A44B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Heading">
    <w:name w:val="Heading"/>
    <w:basedOn w:val="Normal"/>
    <w:next w:val="Textoindependiente"/>
    <w:rsid w:val="002A44B1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Epgrafe1">
    <w:name w:val="Epígrafe1"/>
    <w:basedOn w:val="Normal"/>
    <w:rsid w:val="002A44B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2A44B1"/>
    <w:pPr>
      <w:suppressLineNumbers/>
    </w:pPr>
    <w:rPr>
      <w:rFonts w:cs="Lohit Hindi"/>
    </w:rPr>
  </w:style>
  <w:style w:type="paragraph" w:styleId="NormalWeb">
    <w:name w:val="Normal (Web)"/>
    <w:basedOn w:val="Normal"/>
    <w:rsid w:val="002A44B1"/>
    <w:pPr>
      <w:spacing w:before="280" w:after="280"/>
    </w:pPr>
  </w:style>
  <w:style w:type="paragraph" w:styleId="Sangradetextonormal">
    <w:name w:val="Body Text Indent"/>
    <w:basedOn w:val="Normal"/>
    <w:semiHidden/>
    <w:rsid w:val="002A44B1"/>
    <w:pPr>
      <w:spacing w:after="120"/>
      <w:ind w:left="283"/>
    </w:pPr>
  </w:style>
  <w:style w:type="paragraph" w:styleId="Piedepgina">
    <w:name w:val="footer"/>
    <w:basedOn w:val="Normal"/>
    <w:semiHidden/>
    <w:rsid w:val="002A44B1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Textoindependiente"/>
    <w:rsid w:val="002A44B1"/>
  </w:style>
  <w:style w:type="paragraph" w:customStyle="1" w:styleId="Contenidodelmarco">
    <w:name w:val="Contenido del marco"/>
    <w:basedOn w:val="Textoindependiente"/>
    <w:rsid w:val="002A44B1"/>
  </w:style>
  <w:style w:type="paragraph" w:customStyle="1" w:styleId="Contenidodelatabla">
    <w:name w:val="Contenido de la tabla"/>
    <w:basedOn w:val="Normal"/>
    <w:rsid w:val="002A44B1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FE01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01B5"/>
    <w:rPr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A63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34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4A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6793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847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…Cde: Pase nro</vt:lpstr>
    </vt:vector>
  </TitlesOfParts>
  <Company>GP</Company>
  <LinksUpToDate>false</LinksUpToDate>
  <CharactersWithSpaces>1435</CharactersWithSpaces>
  <SharedDoc>false</SharedDoc>
  <HLinks>
    <vt:vector size="6" baseType="variant"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http://organismos.chubut.gov.ar/tecnologia/2009/06/30/laser-de-mediano-volumen-de-trabajo/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…Cde: Pase nro</dc:title>
  <dc:creator>Area Comunicaciones e Informáti</dc:creator>
  <cp:lastModifiedBy>Lucas</cp:lastModifiedBy>
  <cp:revision>10</cp:revision>
  <cp:lastPrinted>2024-05-10T19:45:00Z</cp:lastPrinted>
  <dcterms:created xsi:type="dcterms:W3CDTF">2022-07-05T15:14:00Z</dcterms:created>
  <dcterms:modified xsi:type="dcterms:W3CDTF">2024-06-24T15:42:00Z</dcterms:modified>
</cp:coreProperties>
</file>